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65" w:rsidRDefault="00B76E65" w:rsidP="00B76E65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234" w:type="dxa"/>
        <w:tblInd w:w="-936" w:type="dxa"/>
        <w:tblCellMar>
          <w:top w:w="61" w:type="dxa"/>
          <w:bottom w:w="161" w:type="dxa"/>
          <w:right w:w="15" w:type="dxa"/>
        </w:tblCellMar>
        <w:tblLook w:val="04A0"/>
      </w:tblPr>
      <w:tblGrid>
        <w:gridCol w:w="11234"/>
      </w:tblGrid>
      <w:tr w:rsidR="00B76E65" w:rsidTr="00526B9C">
        <w:trPr>
          <w:trHeight w:val="2217"/>
        </w:trPr>
        <w:tc>
          <w:tcPr>
            <w:tcW w:w="11234" w:type="dxa"/>
            <w:tcBorders>
              <w:top w:val="double" w:sz="4" w:space="0" w:color="000000"/>
              <w:left w:val="double" w:sz="4" w:space="0" w:color="FFFFFF"/>
              <w:bottom w:val="double" w:sz="19" w:space="0" w:color="632523"/>
              <w:right w:val="double" w:sz="4" w:space="0" w:color="FFFFFF"/>
            </w:tcBorders>
            <w:vAlign w:val="center"/>
          </w:tcPr>
          <w:p w:rsidR="00B76E65" w:rsidRDefault="00B76E65" w:rsidP="000F3387">
            <w:pPr>
              <w:ind w:left="15"/>
              <w:jc w:val="center"/>
            </w:pPr>
            <w:r>
              <w:rPr>
                <w:rFonts w:ascii="Britannic" w:eastAsia="Britannic" w:hAnsi="Britannic" w:cs="Britannic"/>
                <w:b/>
                <w:color w:val="0070C0"/>
                <w:sz w:val="32"/>
              </w:rPr>
              <w:t>The Mediation Center and Ria Rochvarg, Esquire</w:t>
            </w:r>
          </w:p>
          <w:p w:rsidR="00B76E65" w:rsidRDefault="00B76E65" w:rsidP="000F3387">
            <w:pPr>
              <w:ind w:left="15"/>
              <w:jc w:val="center"/>
              <w:rPr>
                <w:rFonts w:ascii="Britannic Bold" w:hAnsi="Britannic Bold"/>
                <w:color w:val="0070C0"/>
                <w:sz w:val="32"/>
                <w:szCs w:val="32"/>
              </w:rPr>
            </w:pPr>
            <w:r>
              <w:rPr>
                <w:rFonts w:ascii="Britannic Bold" w:hAnsi="Britannic Bold"/>
                <w:color w:val="0070C0"/>
                <w:sz w:val="32"/>
                <w:szCs w:val="32"/>
              </w:rPr>
              <w:t>GUARDIANSHIP MEDIATION TRAINING</w:t>
            </w:r>
          </w:p>
          <w:p w:rsidR="005A0BD6" w:rsidRDefault="005A0BD6" w:rsidP="000F3387">
            <w:pPr>
              <w:ind w:left="15"/>
              <w:jc w:val="center"/>
              <w:rPr>
                <w:rFonts w:ascii="Britannic Bold" w:hAnsi="Britannic Bold"/>
                <w:color w:val="0070C0"/>
                <w:sz w:val="32"/>
                <w:szCs w:val="32"/>
              </w:rPr>
            </w:pPr>
            <w:r>
              <w:rPr>
                <w:rFonts w:ascii="Britannic Bold" w:hAnsi="Britannic Bold"/>
                <w:color w:val="0070C0"/>
                <w:sz w:val="32"/>
                <w:szCs w:val="32"/>
              </w:rPr>
              <w:t>October 21 and 22, 2019</w:t>
            </w:r>
          </w:p>
          <w:p w:rsidR="005A0BD6" w:rsidRPr="00C41F73" w:rsidRDefault="005A0BD6" w:rsidP="000F3387">
            <w:pPr>
              <w:ind w:left="15"/>
              <w:jc w:val="center"/>
              <w:rPr>
                <w:rFonts w:ascii="Britannic Bold" w:hAnsi="Britannic Bold"/>
                <w:color w:val="0070C0"/>
                <w:sz w:val="32"/>
                <w:szCs w:val="32"/>
              </w:rPr>
            </w:pPr>
            <w:r>
              <w:rPr>
                <w:rFonts w:ascii="Britannic Bold" w:hAnsi="Britannic Bold"/>
                <w:color w:val="0070C0"/>
                <w:sz w:val="32"/>
                <w:szCs w:val="32"/>
              </w:rPr>
              <w:t>Elkridge, Maryland</w:t>
            </w:r>
          </w:p>
          <w:p w:rsidR="00B76E65" w:rsidRPr="005A0BD6" w:rsidRDefault="00526B9C" w:rsidP="00526B9C">
            <w:pPr>
              <w:ind w:left="216" w:right="19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76E65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The Guardianship Mediation training includes 2 eight hour days of intensive mediation training focusing on multiple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E65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gramEnd"/>
            <w:r w:rsidR="00B76E65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, multiple issue mediations involving complex legal/medical/psycho-social/spiritual issues involving families and long un</w:t>
            </w:r>
            <w:r w:rsidR="00D8405A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interfamily issues. </w:t>
            </w:r>
            <w:r w:rsidR="00B76E65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Completion of a 40-hour civil mediation</w:t>
            </w:r>
            <w:r w:rsidR="00D8405A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 program and </w:t>
            </w:r>
            <w:r w:rsidR="00601A44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 w:rsidR="00384C2A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hour cu</w:t>
            </w:r>
            <w:r w:rsidR="00D8405A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stody mediation program are </w:t>
            </w:r>
            <w:r w:rsidR="00B76E65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before participating in the guardianship mediation training. </w:t>
            </w:r>
            <w:r w:rsidR="00D8405A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Additionally, participants must watch the online trainings available on mdcourts.gov/guardianship. (Links will be provided after registration.)</w:t>
            </w:r>
            <w:r w:rsidR="00B76E65" w:rsidRPr="005A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sessions combine lecture, demonstration, and interactive role play, with coaching of individual/group exercise.  A review of Maryland Guardianship law, rules and procedures will be presented. </w:t>
            </w:r>
          </w:p>
        </w:tc>
      </w:tr>
    </w:tbl>
    <w:p w:rsidR="00B76E65" w:rsidRPr="005A0BD6" w:rsidRDefault="00B76E65" w:rsidP="00526B9C">
      <w:pPr>
        <w:spacing w:after="3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BD6">
        <w:rPr>
          <w:rFonts w:ascii="Times New Roman" w:eastAsia="Times New Roman" w:hAnsi="Times New Roman" w:cs="Times New Roman"/>
          <w:sz w:val="24"/>
          <w:szCs w:val="24"/>
        </w:rPr>
        <w:t xml:space="preserve">In addition to mediation theory and process overview, principles of family and guardianship mediation, and valuable practice tips, an introduction to the following special topics will be covered: </w:t>
      </w:r>
    </w:p>
    <w:p w:rsidR="00B76E65" w:rsidRPr="005A0BD6" w:rsidRDefault="00B76E65" w:rsidP="00B76E65">
      <w:pPr>
        <w:spacing w:after="3" w:line="240" w:lineRule="atLeast"/>
        <w:ind w:left="271"/>
        <w:contextualSpacing/>
        <w:rPr>
          <w:sz w:val="24"/>
          <w:szCs w:val="24"/>
        </w:rPr>
      </w:pPr>
    </w:p>
    <w:p w:rsidR="00B76E65" w:rsidRPr="00526B9C" w:rsidRDefault="00B76E65" w:rsidP="00526B9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26B9C">
        <w:rPr>
          <w:rFonts w:ascii="Times New Roman" w:eastAsia="Times New Roman" w:hAnsi="Times New Roman" w:cs="Times New Roman"/>
          <w:sz w:val="24"/>
          <w:szCs w:val="24"/>
        </w:rPr>
        <w:t xml:space="preserve">Standards of Practice and Ethical Considerations </w:t>
      </w:r>
    </w:p>
    <w:p w:rsidR="00B76E65" w:rsidRPr="00526B9C" w:rsidRDefault="00B76E65" w:rsidP="00526B9C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6B9C">
        <w:rPr>
          <w:rFonts w:ascii="Times New Roman" w:eastAsia="Times New Roman" w:hAnsi="Times New Roman" w:cs="Times New Roman"/>
          <w:sz w:val="24"/>
          <w:szCs w:val="24"/>
        </w:rPr>
        <w:t>Interfamily relationship issues with changing roles within the family</w:t>
      </w:r>
    </w:p>
    <w:p w:rsidR="00B76E65" w:rsidRPr="00526B9C" w:rsidRDefault="00B76E65" w:rsidP="00526B9C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26B9C">
        <w:rPr>
          <w:rFonts w:ascii="Times New Roman" w:eastAsia="Times New Roman" w:hAnsi="Times New Roman" w:cs="Times New Roman"/>
          <w:sz w:val="24"/>
          <w:szCs w:val="24"/>
        </w:rPr>
        <w:t xml:space="preserve">Managing Anger </w:t>
      </w:r>
      <w:r w:rsidRPr="00526B9C">
        <w:rPr>
          <w:rFonts w:ascii="Times New Roman" w:eastAsia="Times New Roman" w:hAnsi="Times New Roman" w:cs="Times New Roman"/>
          <w:sz w:val="24"/>
          <w:szCs w:val="24"/>
        </w:rPr>
        <w:tab/>
      </w:r>
      <w:r w:rsidRPr="00526B9C">
        <w:rPr>
          <w:rFonts w:ascii="Times New Roman" w:hAnsi="Times New Roman" w:cs="Times New Roman"/>
          <w:sz w:val="24"/>
          <w:szCs w:val="24"/>
        </w:rPr>
        <w:tab/>
      </w:r>
      <w:r w:rsidRPr="00526B9C">
        <w:rPr>
          <w:rFonts w:ascii="Times New Roman" w:hAnsi="Times New Roman" w:cs="Times New Roman"/>
          <w:sz w:val="24"/>
          <w:szCs w:val="24"/>
        </w:rPr>
        <w:tab/>
      </w:r>
    </w:p>
    <w:p w:rsidR="00B76E65" w:rsidRPr="00526B9C" w:rsidRDefault="00B76E65" w:rsidP="00526B9C">
      <w:pPr>
        <w:pStyle w:val="ListParagraph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526B9C">
        <w:rPr>
          <w:rFonts w:ascii="Times New Roman" w:hAnsi="Times New Roman" w:cs="Times New Roman"/>
          <w:sz w:val="24"/>
          <w:szCs w:val="24"/>
        </w:rPr>
        <w:t xml:space="preserve">Issues of autonomy and independence versus declining health and need for a </w:t>
      </w:r>
      <w:r w:rsidR="00526B9C" w:rsidRPr="00526B9C">
        <w:rPr>
          <w:rFonts w:ascii="Times New Roman" w:hAnsi="Times New Roman" w:cs="Times New Roman"/>
          <w:sz w:val="24"/>
          <w:szCs w:val="24"/>
        </w:rPr>
        <w:t xml:space="preserve">  </w:t>
      </w:r>
      <w:r w:rsidRPr="00526B9C">
        <w:rPr>
          <w:rFonts w:ascii="Times New Roman" w:hAnsi="Times New Roman" w:cs="Times New Roman"/>
          <w:sz w:val="24"/>
          <w:szCs w:val="24"/>
        </w:rPr>
        <w:t>caregiver</w:t>
      </w:r>
    </w:p>
    <w:p w:rsidR="00B76E65" w:rsidRPr="005A0BD6" w:rsidRDefault="00B76E65" w:rsidP="00B76E65">
      <w:pPr>
        <w:spacing w:after="0" w:line="240" w:lineRule="atLeast"/>
        <w:contextualSpacing/>
        <w:rPr>
          <w:sz w:val="24"/>
          <w:szCs w:val="24"/>
        </w:rPr>
      </w:pPr>
    </w:p>
    <w:p w:rsidR="00B76E65" w:rsidRPr="005A0BD6" w:rsidRDefault="00B76E65" w:rsidP="00B76E6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BD6">
        <w:rPr>
          <w:sz w:val="24"/>
          <w:szCs w:val="24"/>
        </w:rPr>
        <w:tab/>
      </w:r>
      <w:r w:rsidRPr="005A0BD6">
        <w:rPr>
          <w:sz w:val="24"/>
          <w:szCs w:val="24"/>
        </w:rPr>
        <w:tab/>
      </w:r>
      <w:r w:rsidRPr="005A0BD6">
        <w:rPr>
          <w:rFonts w:ascii="Times New Roman" w:eastAsia="Times New Roman" w:hAnsi="Times New Roman" w:cs="Times New Roman"/>
          <w:i/>
          <w:sz w:val="24"/>
          <w:szCs w:val="24"/>
        </w:rPr>
        <w:t>These sessions qualify, under MD Rules of Procedure 17-104 and 17-106, for 4hours of mediation related training as required for court designated mediators of civil disputes and disputes involving child access and marital property issues.</w:t>
      </w:r>
    </w:p>
    <w:p w:rsidR="00B76E65" w:rsidRDefault="00B76E65" w:rsidP="00B76E6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</w:rPr>
      </w:pPr>
    </w:p>
    <w:p w:rsidR="005A0BD6" w:rsidRDefault="005A0BD6" w:rsidP="00B76E65">
      <w:pPr>
        <w:spacing w:line="240" w:lineRule="auto"/>
        <w:ind w:right="190"/>
        <w:contextualSpacing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00"/>
        </w:rPr>
      </w:pPr>
    </w:p>
    <w:p w:rsidR="00526B9C" w:rsidRPr="00526B9C" w:rsidRDefault="00526B9C" w:rsidP="00526B9C">
      <w:pPr>
        <w:spacing w:line="240" w:lineRule="auto"/>
        <w:ind w:right="188"/>
        <w:contextualSpacing/>
        <w:jc w:val="center"/>
        <w:rPr>
          <w:sz w:val="24"/>
          <w:szCs w:val="24"/>
        </w:rPr>
      </w:pPr>
      <w:r w:rsidRPr="00526B9C">
        <w:rPr>
          <w:rFonts w:ascii="Times New Roman" w:eastAsia="Times New Roman" w:hAnsi="Times New Roman" w:cs="Times New Roman"/>
          <w:b/>
          <w:sz w:val="24"/>
          <w:szCs w:val="24"/>
        </w:rPr>
        <w:t>The registration form can be found on our website at www.agreeonit.com</w:t>
      </w:r>
      <w:r w:rsidRPr="0052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B9C" w:rsidRPr="00526B9C" w:rsidRDefault="00526B9C" w:rsidP="00526B9C">
      <w:pPr>
        <w:spacing w:line="240" w:lineRule="auto"/>
        <w:ind w:right="188"/>
        <w:contextualSpacing/>
        <w:jc w:val="center"/>
        <w:rPr>
          <w:sz w:val="24"/>
          <w:szCs w:val="24"/>
        </w:rPr>
      </w:pPr>
      <w:r w:rsidRPr="00526B9C">
        <w:rPr>
          <w:rFonts w:ascii="Times New Roman" w:eastAsia="Times New Roman" w:hAnsi="Times New Roman" w:cs="Times New Roman"/>
          <w:sz w:val="24"/>
          <w:szCs w:val="24"/>
        </w:rPr>
        <w:t xml:space="preserve">Please call 410-750-6710, or e-mail ceecee@paizslaw.com with any questions. </w:t>
      </w:r>
    </w:p>
    <w:p w:rsidR="005A0BD6" w:rsidRDefault="005A0BD6" w:rsidP="00B76E65">
      <w:pPr>
        <w:spacing w:line="240" w:lineRule="auto"/>
        <w:ind w:right="190"/>
        <w:contextualSpacing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00"/>
        </w:rPr>
      </w:pPr>
    </w:p>
    <w:p w:rsidR="00B76E65" w:rsidRDefault="00B76E65" w:rsidP="00B76E65">
      <w:pPr>
        <w:spacing w:line="240" w:lineRule="auto"/>
        <w:ind w:right="190"/>
        <w:contextualSpacing/>
        <w:jc w:val="center"/>
      </w:pP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 xml:space="preserve">REGISTRATION IS OPEN TO FIRST </w:t>
      </w:r>
      <w:r w:rsidR="00FA7A8D"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>16</w:t>
      </w: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 xml:space="preserve"> APPLICANTS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76E65" w:rsidRDefault="00B76E65" w:rsidP="00B76E65">
      <w:pPr>
        <w:spacing w:line="240" w:lineRule="auto"/>
        <w:ind w:right="142"/>
        <w:contextualSpacing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BD6" w:rsidRDefault="005A0BD6">
      <w:pPr>
        <w:spacing w:after="200" w:line="240" w:lineRule="auto"/>
        <w:rPr>
          <w:rFonts w:ascii="Times New Roman" w:eastAsia="Times New Roman" w:hAnsi="Times New Roman" w:cs="Times New Roman"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br w:type="page"/>
      </w:r>
    </w:p>
    <w:p w:rsidR="00B76E65" w:rsidRDefault="00B76E65" w:rsidP="005A0BD6">
      <w:pPr>
        <w:spacing w:line="240" w:lineRule="auto"/>
        <w:ind w:left="9"/>
        <w:contextualSpacing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lastRenderedPageBreak/>
        <w:t>TUITION AND REGISTRATION       (may be faxed to 410-740-5603)</w:t>
      </w:r>
    </w:p>
    <w:p w:rsidR="00433C3A" w:rsidRDefault="00433C3A" w:rsidP="00B76E65">
      <w:pPr>
        <w:spacing w:line="240" w:lineRule="auto"/>
        <w:ind w:left="9"/>
        <w:contextualSpacing/>
      </w:pPr>
    </w:p>
    <w:p w:rsidR="00B76E65" w:rsidRDefault="00B76E65" w:rsidP="00B76E65">
      <w:pPr>
        <w:spacing w:line="240" w:lineRule="auto"/>
        <w:ind w:left="9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Tuition: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If registration received prior to </w:t>
      </w:r>
      <w:r w:rsidR="00FA7A8D">
        <w:rPr>
          <w:rFonts w:ascii="Times New Roman" w:eastAsia="Times New Roman" w:hAnsi="Times New Roman" w:cs="Times New Roman"/>
          <w:sz w:val="18"/>
        </w:rPr>
        <w:t>October</w:t>
      </w:r>
      <w:r>
        <w:rPr>
          <w:rFonts w:ascii="Times New Roman" w:eastAsia="Times New Roman" w:hAnsi="Times New Roman" w:cs="Times New Roman"/>
          <w:sz w:val="18"/>
        </w:rPr>
        <w:t xml:space="preserve"> 10, 2019:</w:t>
      </w:r>
      <w:r>
        <w:rPr>
          <w:rFonts w:ascii="Times New Roman" w:eastAsia="Times New Roman" w:hAnsi="Times New Roman" w:cs="Times New Roman"/>
          <w:sz w:val="18"/>
        </w:rPr>
        <w:tab/>
        <w:t>$500</w:t>
      </w:r>
    </w:p>
    <w:p w:rsidR="00B76E65" w:rsidRDefault="00B76E65" w:rsidP="00B76E65">
      <w:pPr>
        <w:spacing w:line="240" w:lineRule="auto"/>
        <w:ind w:left="9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If registration received after </w:t>
      </w:r>
      <w:r w:rsidR="00FA7A8D">
        <w:rPr>
          <w:rFonts w:ascii="Times New Roman" w:eastAsia="Times New Roman" w:hAnsi="Times New Roman" w:cs="Times New Roman"/>
          <w:sz w:val="18"/>
        </w:rPr>
        <w:t xml:space="preserve">October 10, 2019: </w:t>
      </w:r>
      <w:r>
        <w:rPr>
          <w:rFonts w:ascii="Times New Roman" w:eastAsia="Times New Roman" w:hAnsi="Times New Roman" w:cs="Times New Roman"/>
          <w:sz w:val="18"/>
        </w:rPr>
        <w:t>$525</w:t>
      </w:r>
    </w:p>
    <w:p w:rsidR="00B76E65" w:rsidRDefault="00B76E65" w:rsidP="00B76E65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B76E65" w:rsidRDefault="00B76E65" w:rsidP="00B76E65">
      <w:pPr>
        <w:spacing w:after="1" w:line="240" w:lineRule="auto"/>
        <w:ind w:left="9"/>
        <w:contextualSpacing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Name:______________________________________________________  Phone/Fax:_______________________________________  Firm:_______________________________________________________  E-mail:___________________________________________ </w:t>
      </w:r>
    </w:p>
    <w:p w:rsidR="00B76E65" w:rsidRDefault="00B76E65" w:rsidP="00B76E65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Address:____________________________________________________________________________________________________________________ </w:t>
      </w:r>
    </w:p>
    <w:p w:rsidR="00B76E65" w:rsidRDefault="00B76E65" w:rsidP="00B76E65">
      <w:pPr>
        <w:spacing w:after="20"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76E65" w:rsidRDefault="00B76E65" w:rsidP="00433C3A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I am a(n):  Attorney _____   Mental Health Professional _____    Financial Professional _____   Mediator ______ </w:t>
      </w:r>
    </w:p>
    <w:p w:rsidR="00B76E65" w:rsidRDefault="00B76E65" w:rsidP="00433C3A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76E65" w:rsidRDefault="00B76E65" w:rsidP="00433C3A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Payment Method: </w:t>
      </w:r>
    </w:p>
    <w:p w:rsidR="00B76E65" w:rsidRDefault="00B76E65" w:rsidP="00433C3A">
      <w:pPr>
        <w:tabs>
          <w:tab w:val="center" w:pos="869"/>
          <w:tab w:val="center" w:pos="6376"/>
        </w:tabs>
        <w:spacing w:line="240" w:lineRule="auto"/>
        <w:contextualSpacing/>
      </w:pPr>
      <w:r>
        <w:tab/>
      </w:r>
      <w:r>
        <w:rPr>
          <w:rFonts w:ascii="Times New Roman" w:eastAsia="Times New Roman" w:hAnsi="Times New Roman" w:cs="Times New Roman"/>
          <w:sz w:val="18"/>
        </w:rPr>
        <w:t>Check Number</w:t>
      </w:r>
      <w:proofErr w:type="gramStart"/>
      <w:r>
        <w:rPr>
          <w:rFonts w:ascii="Times New Roman" w:eastAsia="Times New Roman" w:hAnsi="Times New Roman" w:cs="Times New Roman"/>
          <w:sz w:val="18"/>
        </w:rPr>
        <w:t>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 </w:t>
      </w:r>
      <w:r>
        <w:rPr>
          <w:rFonts w:ascii="Times New Roman" w:eastAsia="Times New Roman" w:hAnsi="Times New Roman" w:cs="Times New Roman"/>
          <w:sz w:val="18"/>
        </w:rPr>
        <w:tab/>
        <w:t xml:space="preserve">Charge </w:t>
      </w:r>
      <w:proofErr w:type="spellStart"/>
      <w:r>
        <w:rPr>
          <w:rFonts w:ascii="Times New Roman" w:eastAsia="Times New Roman" w:hAnsi="Times New Roman" w:cs="Times New Roman"/>
          <w:sz w:val="18"/>
        </w:rPr>
        <w:t>to:VISA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____    MC____    AMEX_____         Expires:________   CVV#:________   Billing Zip Code:________ </w:t>
      </w:r>
    </w:p>
    <w:p w:rsidR="00B76E65" w:rsidRDefault="00B76E65" w:rsidP="00433C3A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6E65" w:rsidRDefault="00B76E65" w:rsidP="00433C3A">
      <w:pPr>
        <w:spacing w:line="24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Card #:_____________________________________________Signature:____________________________________________________________ </w:t>
      </w:r>
    </w:p>
    <w:p w:rsidR="00B76E65" w:rsidRDefault="00B76E65" w:rsidP="00433C3A">
      <w:pPr>
        <w:spacing w:line="240" w:lineRule="auto"/>
        <w:ind w:right="142"/>
        <w:contextualSpacing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3963" w:rsidRPr="000D3963" w:rsidRDefault="000D3963" w:rsidP="003C76B0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Make </w:t>
      </w:r>
      <w:r w:rsidR="00B76E65"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Checks payable to </w:t>
      </w:r>
      <w:proofErr w:type="gramStart"/>
      <w:r w:rsidR="00B76E65" w:rsidRPr="000D396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="00B76E65"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 Mediation Center</w:t>
      </w:r>
    </w:p>
    <w:p w:rsidR="000D3963" w:rsidRPr="000D3963" w:rsidRDefault="000D3963" w:rsidP="000D3963">
      <w:pPr>
        <w:spacing w:before="240" w:line="240" w:lineRule="auto"/>
        <w:ind w:left="4627" w:hanging="42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65" w:rsidRPr="000D3963" w:rsidRDefault="000D3963" w:rsidP="003C76B0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76E65" w:rsidRPr="000D3963">
        <w:rPr>
          <w:rFonts w:ascii="Times New Roman" w:eastAsia="Times New Roman" w:hAnsi="Times New Roman" w:cs="Times New Roman"/>
          <w:b/>
          <w:sz w:val="24"/>
          <w:szCs w:val="24"/>
        </w:rPr>
        <w:t>end to</w:t>
      </w:r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76E65" w:rsidRPr="000D3963">
        <w:rPr>
          <w:rFonts w:ascii="Times New Roman" w:eastAsia="Times New Roman" w:hAnsi="Times New Roman" w:cs="Times New Roman"/>
          <w:b/>
          <w:sz w:val="24"/>
          <w:szCs w:val="24"/>
        </w:rPr>
        <w:t>10440 Lit</w:t>
      </w:r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tle </w:t>
      </w:r>
      <w:proofErr w:type="spellStart"/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>Patuxent</w:t>
      </w:r>
      <w:proofErr w:type="spellEnd"/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7A8D" w:rsidRPr="000D3963">
        <w:rPr>
          <w:rFonts w:ascii="Times New Roman" w:eastAsia="Times New Roman" w:hAnsi="Times New Roman" w:cs="Times New Roman"/>
          <w:b/>
          <w:sz w:val="24"/>
          <w:szCs w:val="24"/>
        </w:rPr>
        <w:t xml:space="preserve">Parkway, Ste. 900, </w:t>
      </w:r>
      <w:r w:rsidR="00B76E65" w:rsidRPr="000D3963">
        <w:rPr>
          <w:rFonts w:ascii="Times New Roman" w:eastAsia="Times New Roman" w:hAnsi="Times New Roman" w:cs="Times New Roman"/>
          <w:b/>
          <w:sz w:val="24"/>
          <w:szCs w:val="24"/>
        </w:rPr>
        <w:t>Columbia, MD 21044</w:t>
      </w:r>
    </w:p>
    <w:p w:rsidR="005A0BD6" w:rsidRDefault="005A0BD6" w:rsidP="000D3963">
      <w:pPr>
        <w:spacing w:before="240" w:line="240" w:lineRule="auto"/>
        <w:ind w:left="4627" w:hanging="4268"/>
        <w:contextualSpacing/>
        <w:rPr>
          <w:rFonts w:ascii="Times New Roman" w:eastAsia="Times New Roman" w:hAnsi="Times New Roman" w:cs="Times New Roman"/>
          <w:b/>
          <w:sz w:val="20"/>
        </w:rPr>
      </w:pPr>
    </w:p>
    <w:p w:rsidR="003C76B0" w:rsidRDefault="003C76B0" w:rsidP="000D396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BD6" w:rsidRPr="000D3963" w:rsidRDefault="00B76E65" w:rsidP="000D396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>Training Location</w:t>
      </w:r>
      <w:r w:rsidRPr="000D39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7A8D" w:rsidRPr="000D3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BD6" w:rsidRPr="003C76B0" w:rsidRDefault="00FA7A8D" w:rsidP="005A0BD6">
      <w:pPr>
        <w:spacing w:line="240" w:lineRule="auto"/>
        <w:ind w:left="4627" w:hanging="42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6B0">
        <w:rPr>
          <w:rFonts w:ascii="Times New Roman" w:eastAsia="Times New Roman" w:hAnsi="Times New Roman" w:cs="Times New Roman"/>
          <w:sz w:val="24"/>
          <w:szCs w:val="24"/>
        </w:rPr>
        <w:t xml:space="preserve">6755 Business Parkway, </w:t>
      </w:r>
    </w:p>
    <w:p w:rsidR="005A0BD6" w:rsidRPr="003C76B0" w:rsidRDefault="00FA7A8D" w:rsidP="005A0BD6">
      <w:pPr>
        <w:spacing w:line="240" w:lineRule="auto"/>
        <w:ind w:left="4627" w:hanging="42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6B0">
        <w:rPr>
          <w:rFonts w:ascii="Times New Roman" w:eastAsia="Times New Roman" w:hAnsi="Times New Roman" w:cs="Times New Roman"/>
          <w:sz w:val="24"/>
          <w:szCs w:val="24"/>
        </w:rPr>
        <w:t>Board Room on 1</w:t>
      </w:r>
      <w:r w:rsidRPr="003C76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C76B0">
        <w:rPr>
          <w:rFonts w:ascii="Times New Roman" w:eastAsia="Times New Roman" w:hAnsi="Times New Roman" w:cs="Times New Roman"/>
          <w:sz w:val="24"/>
          <w:szCs w:val="24"/>
        </w:rPr>
        <w:t xml:space="preserve"> floor, </w:t>
      </w:r>
    </w:p>
    <w:p w:rsidR="00B76E65" w:rsidRPr="003C76B0" w:rsidRDefault="00FA7A8D" w:rsidP="005A0BD6">
      <w:pPr>
        <w:spacing w:line="240" w:lineRule="auto"/>
        <w:ind w:left="4627" w:hanging="4268"/>
        <w:contextualSpacing/>
        <w:jc w:val="center"/>
        <w:rPr>
          <w:sz w:val="24"/>
          <w:szCs w:val="24"/>
        </w:rPr>
      </w:pPr>
      <w:r w:rsidRPr="003C76B0">
        <w:rPr>
          <w:rFonts w:ascii="Times New Roman" w:eastAsia="Times New Roman" w:hAnsi="Times New Roman" w:cs="Times New Roman"/>
          <w:sz w:val="24"/>
          <w:szCs w:val="24"/>
        </w:rPr>
        <w:t>Elkridge, MD  21075</w:t>
      </w:r>
    </w:p>
    <w:p w:rsidR="00B76E65" w:rsidRPr="005A0BD6" w:rsidRDefault="00B76E65" w:rsidP="005A0BD6">
      <w:pPr>
        <w:spacing w:after="0" w:line="240" w:lineRule="auto"/>
        <w:contextualSpacing/>
        <w:jc w:val="center"/>
        <w:rPr>
          <w:iCs/>
          <w:sz w:val="32"/>
          <w:szCs w:val="32"/>
        </w:rPr>
      </w:pPr>
    </w:p>
    <w:p w:rsidR="00B76E65" w:rsidRPr="00526B9C" w:rsidRDefault="00B23953" w:rsidP="00B76E65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D3963">
        <w:rPr>
          <w:rFonts w:ascii="Times New Roman" w:hAnsi="Times New Roman" w:cs="Times New Roman"/>
          <w:b/>
          <w:iCs/>
          <w:sz w:val="24"/>
          <w:szCs w:val="24"/>
        </w:rPr>
        <w:t>Training Times</w:t>
      </w:r>
      <w:r w:rsidRPr="00526B9C">
        <w:rPr>
          <w:rFonts w:ascii="Times New Roman" w:hAnsi="Times New Roman" w:cs="Times New Roman"/>
          <w:iCs/>
          <w:sz w:val="24"/>
          <w:szCs w:val="24"/>
        </w:rPr>
        <w:t>:</w:t>
      </w:r>
      <w:r w:rsidR="00526B9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26B9C">
        <w:rPr>
          <w:rFonts w:ascii="Times New Roman" w:hAnsi="Times New Roman" w:cs="Times New Roman"/>
          <w:iCs/>
          <w:sz w:val="24"/>
          <w:szCs w:val="24"/>
        </w:rPr>
        <w:t>8:30 a.m. through 5:00 p.m.</w:t>
      </w:r>
      <w:proofErr w:type="gramEnd"/>
      <w:r w:rsidRPr="00526B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6E65" w:rsidRPr="00526B9C" w:rsidRDefault="00B76E65" w:rsidP="00B76E65">
      <w:pPr>
        <w:spacing w:after="0" w:line="240" w:lineRule="auto"/>
        <w:contextualSpacing/>
        <w:rPr>
          <w:iCs/>
          <w:sz w:val="24"/>
          <w:szCs w:val="24"/>
        </w:rPr>
      </w:pPr>
    </w:p>
    <w:p w:rsidR="00B76E65" w:rsidRPr="00526B9C" w:rsidRDefault="00B76E65" w:rsidP="00B76E65">
      <w:pPr>
        <w:ind w:left="26" w:firstLine="7"/>
        <w:rPr>
          <w:sz w:val="24"/>
          <w:szCs w:val="24"/>
        </w:rPr>
      </w:pPr>
      <w:r w:rsidRPr="000D3963">
        <w:rPr>
          <w:rFonts w:ascii="Times New Roman" w:eastAsia="Times New Roman" w:hAnsi="Times New Roman" w:cs="Times New Roman"/>
          <w:b/>
          <w:sz w:val="24"/>
          <w:szCs w:val="24"/>
        </w:rPr>
        <w:t>Cancellation Policy:</w:t>
      </w:r>
      <w:r w:rsidRPr="00526B9C">
        <w:rPr>
          <w:rFonts w:ascii="Times New Roman" w:eastAsia="Times New Roman" w:hAnsi="Times New Roman" w:cs="Times New Roman"/>
          <w:sz w:val="24"/>
          <w:szCs w:val="24"/>
        </w:rPr>
        <w:t xml:space="preserve">  Full refund if cancellation received prior to</w:t>
      </w:r>
      <w:r w:rsidR="00433C3A" w:rsidRPr="0052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A8D" w:rsidRPr="00526B9C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433C3A" w:rsidRPr="00526B9C">
        <w:rPr>
          <w:rFonts w:ascii="Times New Roman" w:eastAsia="Times New Roman" w:hAnsi="Times New Roman" w:cs="Times New Roman"/>
          <w:sz w:val="24"/>
          <w:szCs w:val="24"/>
        </w:rPr>
        <w:t xml:space="preserve"> 14, 2019</w:t>
      </w:r>
      <w:r w:rsidRPr="00526B9C">
        <w:rPr>
          <w:rFonts w:ascii="Times New Roman" w:eastAsia="Times New Roman" w:hAnsi="Times New Roman" w:cs="Times New Roman"/>
          <w:sz w:val="24"/>
          <w:szCs w:val="24"/>
        </w:rPr>
        <w:t xml:space="preserve">; Cancellations after the deadline will receive full refund only if another participant fills the space.  We regret that we cannot honor refund requests within 7 days before the training.  We reserve the right to cancel the training due to low enrollment.  You must attend the entire training to receive a Certificate of Attendance.   </w:t>
      </w:r>
    </w:p>
    <w:p w:rsidR="00B76E65" w:rsidRPr="00B76E65" w:rsidRDefault="00B76E65" w:rsidP="00B76E65">
      <w:pPr>
        <w:spacing w:after="0" w:line="240" w:lineRule="auto"/>
        <w:contextualSpacing/>
        <w:rPr>
          <w:iCs/>
        </w:rPr>
      </w:pPr>
    </w:p>
    <w:sectPr w:rsidR="00B76E65" w:rsidRPr="00B76E65" w:rsidSect="0039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120"/>
    <w:multiLevelType w:val="hybridMultilevel"/>
    <w:tmpl w:val="CA084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25510E"/>
    <w:multiLevelType w:val="hybridMultilevel"/>
    <w:tmpl w:val="80CA48CA"/>
    <w:lvl w:ilvl="0" w:tplc="ED1269E0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ED7E6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832E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6CD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EF7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A6C42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0B914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1B38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4EF3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E65"/>
    <w:rsid w:val="000D3963"/>
    <w:rsid w:val="00384C2A"/>
    <w:rsid w:val="00391AA9"/>
    <w:rsid w:val="003C76B0"/>
    <w:rsid w:val="00433C3A"/>
    <w:rsid w:val="004C0935"/>
    <w:rsid w:val="00526B9C"/>
    <w:rsid w:val="005A0BD6"/>
    <w:rsid w:val="00601A44"/>
    <w:rsid w:val="006B4FE1"/>
    <w:rsid w:val="00B23953"/>
    <w:rsid w:val="00B76E65"/>
    <w:rsid w:val="00D8405A"/>
    <w:rsid w:val="00F60BBF"/>
    <w:rsid w:val="00FA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6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6E65"/>
    <w:pPr>
      <w:spacing w:after="0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2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Paizs</dc:creator>
  <cp:keywords/>
  <dc:description/>
  <cp:lastModifiedBy>Barry M. Weissman</cp:lastModifiedBy>
  <cp:revision>4</cp:revision>
  <dcterms:created xsi:type="dcterms:W3CDTF">2019-07-10T12:34:00Z</dcterms:created>
  <dcterms:modified xsi:type="dcterms:W3CDTF">2019-09-21T17:26:00Z</dcterms:modified>
</cp:coreProperties>
</file>